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
      </w:pPr>
      <w:r>
        <w:rPr>
          <w:highlight w:val="none"/>
        </w:rPr>
        <w:t xml:space="preserve">Le Télégramme #1</w:t>
      </w:r>
      <w:r/>
    </w:p>
    <w:p>
      <w:pPr>
        <w:pStyle w:val="34"/>
      </w:pPr>
      <w:r>
        <w:t xml:space="preserve">La newsletter d’Alsace Réseau Neutre</w:t>
      </w:r>
      <w:r/>
      <w:r/>
    </w:p>
    <w:p>
      <w:r>
        <w:rPr>
          <w:highlight w:val="none"/>
        </w:rPr>
      </w:r>
      <w:r>
        <w:rPr>
          <w:highlight w:val="none"/>
        </w:rPr>
      </w:r>
    </w:p>
    <w:p>
      <w:pPr>
        <w:pStyle w:val="13"/>
        <w:rPr>
          <w:highlight w:val="none"/>
        </w:rPr>
      </w:pPr>
      <w:r>
        <w:t xml:space="preserve">✉️ Une Newsletter ? </w:t>
      </w:r>
      <w:r/>
      <w:r/>
      <w:r/>
    </w:p>
    <w:p>
      <w:r>
        <w:t xml:space="preserve">Vous nous avez remontés que notre communication est imparfaite et mériterait d'être un peu plus active. Ce sera notre objectif de l'année, en commencant par la mise en place du Télégramme, notre moyen de vous tenir au courant du travail d'Alsace Réseau Neut</w:t>
      </w:r>
      <w:r>
        <w:t xml:space="preserve">re durant l'année.</w:t>
      </w:r>
      <w:r/>
    </w:p>
    <w:p>
      <w:pPr>
        <w:rPr>
          <w:highlight w:val="none"/>
        </w:rPr>
      </w:pPr>
      <w:r>
        <w:t xml:space="preserve">Nous détestons tout autant que vous les courriels de publicité, c'est pourquoi nous limiterons nos éditions à quelques envois dans l'année et un lien de désincription se trouve en bas de ce message .</w:t>
      </w:r>
      <w:r/>
    </w:p>
    <w:p>
      <w:r>
        <w:rPr>
          <w:highlight w:val="none"/>
        </w:rPr>
      </w:r>
      <w:r>
        <w:rPr>
          <w:highlight w:val="none"/>
        </w:rPr>
      </w:r>
    </w:p>
    <w:p>
      <w:pPr>
        <w:pStyle w:val="13"/>
      </w:pPr>
      <w:r>
        <w:t xml:space="preserve">✨ Nouvelle année, on se refait une beauté ! </w:t>
      </w:r>
      <w:r/>
      <w:r/>
      <w:r/>
    </w:p>
    <w:p>
      <w:r>
        <w:t xml:space="preserve">Alsace Réseau Neutre est en train de se transformer. De nouveaux logos apparaissent, une charte graphique se profile et un tout nouveau site internet est en approche pour l'année prochaine !</w:t>
      </w:r>
      <w:r/>
      <w:r/>
      <w:r/>
    </w:p>
    <w:p>
      <w:r>
        <w:t xml:space="preserve">Cette volonté de renouvellement nous est importante pour continuer à vous proposer du contenu pertinent, dans la continuité de nos objectifs, informer sur les enjeux du numérique, concevoir et maintenir des alternatives viables ainsi que lutter contre l'obs</w:t>
      </w:r>
      <w:r>
        <w:t xml:space="preserve">olescence et le gaspillage.</w:t>
      </w:r>
      <w:r/>
    </w:p>
    <w:p>
      <w:r>
        <w:rPr>
          <w:highlight w:val="none"/>
        </w:rPr>
      </w:r>
      <w:r>
        <w:rPr>
          <w:highlight w:val="none"/>
        </w:rPr>
      </w:r>
    </w:p>
    <w:p>
      <w:pPr>
        <w:pStyle w:val="13"/>
      </w:pPr>
      <w:r>
        <w:t xml:space="preserve">Un nouveau site pour 2022</w:t>
      </w:r>
      <w:r/>
      <w:r/>
      <w:r/>
    </w:p>
    <w:p>
      <w:r>
        <w:t xml:space="preserve">Des étudiants en Master CAWEB de l'université de Strasbourg sont entrés en contact avec nous afin de développer un nouveau site internet dans le cadre de leur formation.</w:t>
      </w:r>
      <w:r/>
    </w:p>
    <w:p>
      <w:r>
        <w:t xml:space="preserve">Nous vous demandons de prendre quelques minutes de votre temps afin de répondre à leur sondage dans le cadre de ce projet !</w:t>
      </w:r>
      <w:r/>
    </w:p>
    <w:p>
      <w:r/>
      <w:hyperlink r:id="rId9" w:tooltip="https://sondage.sans-nuage.fr/les-profils-des-utilisateurs-darn-1638566620" w:history="1">
        <w:r>
          <w:rPr>
            <w:rStyle w:val="172"/>
          </w:rPr>
          <w:t xml:space="preserve">Accéder au sondage →</w:t>
        </w:r>
        <w:r>
          <w:rPr>
            <w:rStyle w:val="172"/>
          </w:rPr>
        </w:r>
      </w:hyperlink>
      <w:r/>
      <w:r/>
    </w:p>
    <w:p>
      <w:r>
        <w:tab/>
      </w:r>
      <w:r/>
    </w:p>
    <w:p>
      <w:r>
        <w:rPr>
          <w:highlight w:val="none"/>
        </w:rPr>
      </w:r>
      <w:r>
        <w:rPr>
          <w:highlight w:val="none"/>
        </w:rPr>
      </w:r>
    </w:p>
    <w:p>
      <w:pPr>
        <w:pStyle w:val="13"/>
        <w:rPr>
          <w:highlight w:val="none"/>
        </w:rPr>
      </w:pPr>
      <w:r>
        <w:t xml:space="preserve">A la recherche du bénévole perdu</w:t>
      </w:r>
      <w:r/>
    </w:p>
    <w:p>
      <w:r>
        <w:t xml:space="preserve">Nous avons des adhérents mais nous avons besoin de bénévoles. Vous êtes maintenant nombreux à utiliser nos services et nous sommes à court de bras pour continuer à les maintenir en service aussi efficacement que nous le souhaitons.</w:t>
      </w:r>
      <w:r/>
    </w:p>
    <w:p>
      <w:r>
        <w:t xml:space="preserve">Si vous souhaitez nous aider et/ou avez des compétences en hébergement et maintenance de services web, ne cherchez plus et contactez-nous sur le forum ou par courriel à contact@arn-fai.net !</w:t>
      </w:r>
      <w:r/>
    </w:p>
    <w:p>
      <w:pPr>
        <w:rPr>
          <w:highlight w:val="none"/>
        </w:rPr>
      </w:pPr>
      <w:r/>
      <w:hyperlink r:id="rId10" w:tooltip="https://forum.arn-fai.net/t/soutenez-arn-en-apprenant-la-technique-a-tout-niveau/5250" w:history="1">
        <w:r>
          <w:rPr>
            <w:rStyle w:val="172"/>
          </w:rPr>
          <w:t xml:space="preserve">Un petit coup de main ? →</w:t>
        </w:r>
        <w:r>
          <w:rPr>
            <w:rStyle w:val="172"/>
          </w:rPr>
        </w:r>
      </w:hyperlink>
      <w:r/>
      <w:r/>
    </w:p>
    <w:p>
      <w:r>
        <w:rPr>
          <w:highlight w:val="none"/>
        </w:rPr>
      </w:r>
      <w:r>
        <w:rPr>
          <w:highlight w:val="none"/>
        </w:rPr>
      </w:r>
    </w:p>
    <w:p>
      <w:pPr>
        <w:pStyle w:val="13"/>
      </w:pPr>
      <w:r>
        <w:t xml:space="preserve">📰 Que s'est-t-il passé récemment ?</w:t>
      </w:r>
      <w:r/>
    </w:p>
    <w:p>
      <w:pPr>
        <w:pStyle w:val="15"/>
      </w:pPr>
      <w:r>
        <w:t xml:space="preserve">Village des Associations</w:t>
      </w:r>
      <w:r/>
    </w:p>
    <w:p>
      <w:r/>
      <w:r>
        <mc:AlternateContent>
          <mc:Choice Requires="wpg">
            <w:drawing>
              <wp:inline xmlns:wp="http://schemas.openxmlformats.org/drawingml/2006/wordprocessingDrawing" distT="0" distB="0" distL="0" distR="0">
                <wp:extent cx="2286000" cy="3238500"/>
                <wp:effectExtent l="0" t="0" r="0" b="0"/>
                <wp:docPr id="1" name="" descr="Photographie du dépliant ARN&#10;" hidden="0"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709846" name="" descr="Photographie du dépliant ARN&#10;" hidden="0"/>
                        <pic:cNvPicPr>
                          <a:picLocks noChangeAspect="1"/>
                        </pic:cNvPicPr>
                        <pic:nvPr isPhoto="0" userDrawn="0"/>
                      </pic:nvPicPr>
                      <pic:blipFill>
                        <a:blip r:embed="rId11"/>
                        <a:stretch/>
                      </pic:blipFill>
                      <pic:spPr bwMode="auto">
                        <a:xfrm rot="0" flipH="0" flipV="0">
                          <a:off x="0" y="0"/>
                          <a:ext cx="2286000" cy="323849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80.0pt;height:255.0pt;rotation:0;" stroked="false">
                <v:path textboxrect="0,0,0,0"/>
                <v:imagedata r:id="rId11" o:title=""/>
              </v:shape>
            </w:pict>
          </mc:Fallback>
        </mc:AlternateContent>
      </w:r>
      <w:r/>
      <w:r/>
    </w:p>
    <w:p>
      <w:r>
        <w:t xml:space="preserve">Nous étions bien présent au Village des Associations 2021 🙂 Cela a été l'occasion de vous rencontrer et d'échanger avec vous à propos de l'association avec nos nouveaux dépliants !</w:t>
      </w:r>
      <w:r/>
    </w:p>
    <w:p>
      <w:r/>
      <w:hyperlink r:id="rId12" w:tooltip="https://forum.arn-fai.net/t/village-des-assos-2021-et-quartier-des-possibles/4840/22" w:history="1">
        <w:r>
          <w:rPr>
            <w:rStyle w:val="172"/>
          </w:rPr>
          <w:t xml:space="preserve">En savoir plus →</w:t>
        </w:r>
        <w:r>
          <w:rPr>
            <w:rStyle w:val="172"/>
          </w:rPr>
        </w:r>
      </w:hyperlink>
      <w:r/>
      <w:r/>
    </w:p>
    <w:p>
      <w:pPr>
        <w:rPr>
          <w:highlight w:val="none"/>
        </w:rPr>
      </w:pPr>
      <w:r/>
      <w:r>
        <w:rPr>
          <w:highlight w:val="none"/>
        </w:rPr>
      </w:r>
      <w:r>
        <w:rPr>
          <w:highlight w:val="none"/>
        </w:rPr>
      </w:r>
    </w:p>
    <w:p>
      <w:pPr>
        <w:pStyle w:val="15"/>
      </w:pPr>
      <w:r>
        <w:t xml:space="preserve">Résultats du sondage</w:t>
      </w:r>
      <w:r/>
    </w:p>
    <w:p>
      <w:r/>
      <w:r>
        <mc:AlternateContent>
          <mc:Choice Requires="wpg">
            <w:drawing>
              <wp:inline xmlns:wp="http://schemas.openxmlformats.org/drawingml/2006/wordprocessingDrawing" distT="0" distB="0" distL="0" distR="0">
                <wp:extent cx="2286000" cy="3238500"/>
                <wp:effectExtent l="0" t="0" r="0" b="0"/>
                <wp:docPr id="2"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488009" name="" hidden="0"/>
                        <pic:cNvPicPr>
                          <a:picLocks noChangeAspect="1"/>
                        </pic:cNvPicPr>
                        <pic:nvPr isPhoto="0" userDrawn="0"/>
                      </pic:nvPicPr>
                      <pic:blipFill>
                        <a:blip r:embed="rId13"/>
                        <a:stretch/>
                      </pic:blipFill>
                      <pic:spPr bwMode="auto">
                        <a:xfrm>
                          <a:off x="0" y="0"/>
                          <a:ext cx="2286000" cy="323849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80.0pt;height:255.0pt;" stroked="false">
                <v:path textboxrect="0,0,0,0"/>
                <v:imagedata r:id="rId13" o:title=""/>
              </v:shape>
            </w:pict>
          </mc:Fallback>
        </mc:AlternateContent>
      </w:r>
      <w:r/>
      <w:r/>
    </w:p>
    <w:p>
      <w:r>
        <w:t xml:space="preserve">Ca y est, les résultats du sondage de juin dernier sont compilés et disponibles pour tous sur notre forum. Vos retours ont clairement indiqués que nous devons travailler notre communication. On est dessus !</w:t>
      </w:r>
      <w:r/>
    </w:p>
    <w:p>
      <w:pPr>
        <w:rPr>
          <w:highlight w:val="none"/>
        </w:rPr>
      </w:pPr>
      <w:r/>
      <w:hyperlink r:id="rId14" w:tooltip="https://forum.arn-fai.net/t/bilan-du-sondage-membres-arn-2021/5286" w:history="1">
        <w:r>
          <w:rPr>
            <w:rStyle w:val="172"/>
          </w:rPr>
          <w:t xml:space="preserve">En savoir plus →</w:t>
        </w:r>
        <w:r>
          <w:rPr>
            <w:rStyle w:val="172"/>
          </w:rPr>
        </w:r>
        <w:r>
          <w:rPr>
            <w:rStyle w:val="172"/>
            <w:highlight w:val="none"/>
          </w:rPr>
        </w:r>
        <w:r>
          <w:rPr>
            <w:rStyle w:val="172"/>
            <w:highlight w:val="none"/>
          </w:rPr>
        </w:r>
      </w:hyperlink>
      <w:r/>
      <w:r>
        <w:rPr>
          <w:highlight w:val="none"/>
        </w:rPr>
      </w:r>
    </w:p>
    <w:p>
      <w:pPr>
        <w:pStyle w:val="15"/>
      </w:pPr>
      <w:r>
        <w:t xml:space="preserve">20 Novembre : Quelques pistes pour diminuer notre empreinte numérique</w:t>
      </w:r>
      <w:r/>
    </w:p>
    <w:p>
      <w:r/>
      <w:r>
        <mc:AlternateContent>
          <mc:Choice Requires="wpg">
            <w:drawing>
              <wp:inline xmlns:wp="http://schemas.openxmlformats.org/drawingml/2006/wordprocessingDrawing" distT="0" distB="0" distL="0" distR="0">
                <wp:extent cx="2857500" cy="1209675"/>
                <wp:effectExtent l="0" t="0" r="0" b="0"/>
                <wp:docPr id="3"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820720" name="" hidden="0"/>
                        <pic:cNvPicPr>
                          <a:picLocks noChangeAspect="1"/>
                        </pic:cNvPicPr>
                        <pic:nvPr isPhoto="0" userDrawn="0"/>
                      </pic:nvPicPr>
                      <pic:blipFill>
                        <a:blip r:embed="rId15"/>
                        <a:stretch/>
                      </pic:blipFill>
                      <pic:spPr bwMode="auto">
                        <a:xfrm>
                          <a:off x="0" y="0"/>
                          <a:ext cx="2857500" cy="1209674"/>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225.0pt;height:95.2pt;" stroked="false">
                <v:path textboxrect="0,0,0,0"/>
                <v:imagedata r:id="rId15" o:title=""/>
              </v:shape>
            </w:pict>
          </mc:Fallback>
        </mc:AlternateContent>
      </w:r>
      <w:r/>
      <w:r/>
    </w:p>
    <w:p>
      <w:r>
        <w:t xml:space="preserve">Nous avons été invité par ZdS à organiser une petite conférence à la mairie de Schiltigheim, que vous pouvez retrouver ici, sur notre forum.</w:t>
      </w:r>
      <w:r/>
    </w:p>
    <w:p>
      <w:pPr>
        <w:pStyle w:val="15"/>
      </w:pPr>
      <w:r>
        <w:t xml:space="preserve">16-17 Octobre : Ateliers au Salbst Gemacht 2021</w:t>
      </w:r>
      <w:r/>
    </w:p>
    <w:p>
      <w:r/>
      <w:r>
        <mc:AlternateContent>
          <mc:Choice Requires="wpg">
            <w:drawing>
              <wp:inline xmlns:wp="http://schemas.openxmlformats.org/drawingml/2006/wordprocessingDrawing" distT="0" distB="0" distL="0" distR="0">
                <wp:extent cx="2286000" cy="952500"/>
                <wp:effectExtent l="0" t="0" r="0" b="0"/>
                <wp:docPr id="4"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753334" name="" hidden="0"/>
                        <pic:cNvPicPr>
                          <a:picLocks noChangeAspect="1"/>
                        </pic:cNvPicPr>
                        <pic:nvPr isPhoto="0" userDrawn="0"/>
                      </pic:nvPicPr>
                      <pic:blipFill>
                        <a:blip r:embed="rId16"/>
                        <a:stretch/>
                      </pic:blipFill>
                      <pic:spPr bwMode="auto">
                        <a:xfrm>
                          <a:off x="0" y="0"/>
                          <a:ext cx="2286000" cy="952499"/>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180.0pt;height:75.0pt;" stroked="false">
                <v:path textboxrect="0,0,0,0"/>
                <v:imagedata r:id="rId16" o:title=""/>
              </v:shape>
            </w:pict>
          </mc:Fallback>
        </mc:AlternateContent>
      </w:r>
      <w:r/>
      <w:r/>
    </w:p>
    <w:p>
      <w:r>
        <w:t xml:space="preserve">Dans la continuité de nos ateliers, nous avons continué nos efforts dans la reprise en main de nos appareils au Salbst Gemach de cette année !</w:t>
      </w:r>
      <w:r/>
    </w:p>
    <w:p>
      <w:pPr>
        <w:pStyle w:val="13"/>
      </w:pPr>
      <w:r>
        <w:t xml:space="preserve">📮 Nous rencontrer</w:t>
      </w:r>
      <w:r/>
      <w:r/>
      <w:r/>
    </w:p>
    <w:p>
      <w:r>
        <w:t xml:space="preserve">    🦴 En chair et en os : Tout les vendredis soir à partir de 20h, au local de AUBE, 97 avenue de Colmar à Strasbourg</w:t>
      </w:r>
      <w:r/>
    </w:p>
    <w:p>
      <w:r>
        <w:t xml:space="preserve">    🎧 Pour ceux qui sont loin : Le second vendredi de chaque mois à partir de 20h, sur notre instance de chat vocal : Mumble Web</w:t>
      </w:r>
      <w:r/>
    </w:p>
    <w:p>
      <w:r>
        <w:t xml:space="preserve">    🏠 Le forum : forum.arn-fai.net</w:t>
      </w:r>
      <w:r/>
    </w:p>
    <w:p>
      <w:r>
        <w:t xml:space="preserve">    ✉️ Par courriel : contact@arn-fai.net</w:t>
      </w:r>
      <w:r/>
    </w:p>
    <w:p>
      <w:r>
        <w:t xml:space="preserve">    📝 Par chat textuel : #arn:matrix.fdn.fr ou arn-fai.net/irc</w:t>
      </w:r>
      <w:r/>
    </w:p>
    <w:p>
      <w:r/>
      <w:r/>
    </w:p>
    <w:p>
      <w:r>
        <w:t xml:space="preserve">Et enfin, sur les réseaux sociaux</w:t>
      </w:r>
      <w:r/>
      <w:r/>
      <w:r/>
    </w:p>
    <w:p>
      <w:r>
        <w:t xml:space="preserve">    🦣 Mastodon : toot.aquilenet.fr/@arn_fai</w:t>
      </w:r>
      <w:r/>
    </w:p>
    <w:p>
      <w:r>
        <w:t xml:space="preserve">    Mobilizon : mobilizon.sans-nuage.fr</w:t>
      </w:r>
      <w:r/>
    </w:p>
    <w:p>
      <w:r>
        <w:t xml:space="preserve">    Twitter : @ARN_FAI</w:t>
      </w:r>
      <w:r/>
    </w:p>
    <w:p>
      <w:r>
        <w:t xml:space="preserve">    Facebook : @arnfai</w:t>
      </w:r>
      <w:r/>
    </w:p>
    <w:p>
      <w:r/>
      <w:r/>
    </w:p>
    <w:p>
      <w:r>
        <w:t xml:space="preserve">Alsace Réseau Neutre</w:t>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598"/>
    <w:next w:val="59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598"/>
    <w:next w:val="59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598"/>
    <w:next w:val="59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598"/>
    <w:next w:val="59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598"/>
    <w:next w:val="59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598"/>
    <w:next w:val="59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598"/>
    <w:next w:val="59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598"/>
    <w:next w:val="59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32">
    <w:name w:val="Title"/>
    <w:basedOn w:val="598"/>
    <w:next w:val="59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598"/>
    <w:next w:val="59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598"/>
    <w:next w:val="598"/>
    <w:link w:val="37"/>
    <w:qFormat/>
    <w:uiPriority w:val="29"/>
    <w:rPr>
      <w:i/>
    </w:rPr>
    <w:pPr>
      <w:ind w:left="720" w:right="720"/>
    </w:pPr>
  </w:style>
  <w:style w:type="character" w:styleId="37">
    <w:name w:val="Quote Char"/>
    <w:link w:val="36"/>
    <w:uiPriority w:val="29"/>
    <w:rPr>
      <w:i/>
    </w:rPr>
  </w:style>
  <w:style w:type="paragraph" w:styleId="38">
    <w:name w:val="Intense Quote"/>
    <w:basedOn w:val="598"/>
    <w:next w:val="59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59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59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598"/>
    <w:next w:val="59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59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59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59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59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59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59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59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59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59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59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59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59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59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59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59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59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59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599"/>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599"/>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599"/>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599"/>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599"/>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599"/>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599"/>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59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59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59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59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59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59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59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59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59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59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59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59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59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59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59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59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59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59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59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59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59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59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59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59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59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59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59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59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59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59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59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59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59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59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59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59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59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59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59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59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59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59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style>
  <w:style w:type="table" w:styleId="599" w:default="1">
    <w:name w:val="Normal Table"/>
    <w:uiPriority w:val="99"/>
    <w:semiHidden/>
    <w:unhideWhenUsed/>
    <w:tblPr>
      <w:tblInd w:w="0" w:type="dxa"/>
      <w:tblCellMar>
        <w:left w:w="108" w:type="dxa"/>
        <w:top w:w="0" w:type="dxa"/>
        <w:right w:w="108" w:type="dxa"/>
        <w:bottom w:w="0" w:type="dxa"/>
      </w:tblCellMar>
    </w:tblPr>
  </w:style>
  <w:style w:type="numbering" w:styleId="600" w:default="1">
    <w:name w:val="No List"/>
    <w:uiPriority w:val="99"/>
    <w:semiHidden/>
    <w:unhideWhenUsed/>
  </w:style>
  <w:style w:type="paragraph" w:styleId="601">
    <w:name w:val="No Spacing"/>
    <w:basedOn w:val="598"/>
    <w:qFormat/>
    <w:uiPriority w:val="1"/>
    <w:pPr>
      <w:spacing w:lineRule="auto" w:line="240" w:after="0"/>
    </w:pPr>
  </w:style>
  <w:style w:type="paragraph" w:styleId="602">
    <w:name w:val="List Paragraph"/>
    <w:basedOn w:val="598"/>
    <w:qFormat/>
    <w:uiPriority w:val="34"/>
    <w:pPr>
      <w:contextualSpacing w:val="true"/>
      <w:ind w:left="720"/>
    </w:pPr>
  </w:style>
  <w:style w:type="character" w:styleId="60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 Id="rId9" Type="http://schemas.openxmlformats.org/officeDocument/2006/relationships/hyperlink" Target="https://sondage.sans-nuage.fr/les-profils-des-utilisateurs-darn-1638566620" TargetMode="External"/><Relationship Id="rId10" Type="http://schemas.openxmlformats.org/officeDocument/2006/relationships/hyperlink" Target="https://forum.arn-fai.net/t/soutenez-arn-en-apprenant-la-technique-a-tout-niveau/5250" TargetMode="External"/><Relationship Id="rId11" Type="http://schemas.openxmlformats.org/officeDocument/2006/relationships/image" Target="media/image1.png"/><Relationship Id="rId12" Type="http://schemas.openxmlformats.org/officeDocument/2006/relationships/hyperlink" Target="https://forum.arn-fai.net/t/village-des-assos-2021-et-quartier-des-possibles/4840/22" TargetMode="External"/><Relationship Id="rId13" Type="http://schemas.openxmlformats.org/officeDocument/2006/relationships/image" Target="media/image2.png"/><Relationship Id="rId14" Type="http://schemas.openxmlformats.org/officeDocument/2006/relationships/hyperlink" Target="https://forum.arn-fai.net/t/bilan-du-sondage-membres-arn-2021/5286" TargetMode="External"/><Relationship Id="rId15" Type="http://schemas.openxmlformats.org/officeDocument/2006/relationships/image" Target="media/image3.png"/><Relationship Id="rId16" Type="http://schemas.openxmlformats.org/officeDocument/2006/relationships/image" Target="media/image4.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1</cp:revision>
  <dcterms:modified xsi:type="dcterms:W3CDTF">2022-03-28T01:12:52Z</dcterms:modified>
</cp:coreProperties>
</file>